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0C27FA" w:rsidRPr="000C27FA">
        <w:rPr>
          <w:rFonts w:ascii="Trebuchet MS" w:hAnsi="Trebuchet MS"/>
          <w:b/>
          <w:i/>
          <w:sz w:val="20"/>
          <w:szCs w:val="20"/>
        </w:rPr>
        <w:t>Wykonanie zabezpieczenia tymczasowego dachu Wieży ciśnień zlokalizowanej na terenie północnym siedziby Muzeum Śląskiego w Katowicach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="000C27FA">
        <w:rPr>
          <w:rFonts w:ascii="Trebuchet MS" w:eastAsia="Calibri" w:hAnsi="Trebuchet MS" w:cs="Arial"/>
          <w:sz w:val="20"/>
          <w:szCs w:val="20"/>
          <w:lang w:eastAsia="en-US"/>
        </w:rPr>
        <w:t>, o </w:t>
      </w:r>
      <w:bookmarkStart w:id="0" w:name="_GoBack"/>
      <w:bookmarkEnd w:id="0"/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="00E6616A" w:rsidRPr="00E6616A">
        <w:rPr>
          <w:rFonts w:ascii="Trebuchet MS" w:eastAsia="Calibri" w:hAnsi="Trebuchet MS" w:cs="Arial"/>
          <w:b/>
          <w:sz w:val="20"/>
          <w:szCs w:val="20"/>
          <w:lang w:eastAsia="en-US"/>
        </w:rPr>
        <w:t>MŚ-ZP-WW-333-1</w:t>
      </w:r>
      <w:r w:rsidR="000C27FA">
        <w:rPr>
          <w:rFonts w:ascii="Trebuchet MS" w:eastAsia="Calibri" w:hAnsi="Trebuchet MS" w:cs="Arial"/>
          <w:b/>
          <w:sz w:val="20"/>
          <w:szCs w:val="20"/>
          <w:lang w:eastAsia="en-US"/>
        </w:rPr>
        <w:t>6</w:t>
      </w:r>
      <w:r w:rsidR="00E6616A" w:rsidRPr="00E6616A">
        <w:rPr>
          <w:rFonts w:ascii="Trebuchet MS" w:eastAsia="Calibri" w:hAnsi="Trebuchet MS" w:cs="Arial"/>
          <w:b/>
          <w:sz w:val="20"/>
          <w:szCs w:val="20"/>
          <w:lang w:eastAsia="en-US"/>
        </w:rPr>
        <w:t>/18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>Na podstawie przepisu art. 24 ust. 11 w związku z przepisem art. 2</w:t>
      </w:r>
      <w:r w:rsidR="000C27FA">
        <w:rPr>
          <w:rFonts w:ascii="Trebuchet MS" w:hAnsi="Trebuchet MS" w:cs="Tahoma"/>
          <w:color w:val="000000"/>
          <w:sz w:val="20"/>
          <w:szCs w:val="20"/>
        </w:rPr>
        <w:t xml:space="preserve">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0C27FA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="000C27FA">
        <w:rPr>
          <w:rFonts w:ascii="Trebuchet MS" w:hAnsi="Trebuchet MS" w:cs="Tahoma"/>
          <w:color w:val="000000"/>
          <w:sz w:val="20"/>
          <w:szCs w:val="20"/>
        </w:rPr>
        <w:t>do 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grupy kapitałowej w rozumieniu ustawy z dnia 16 lutego 2007 r. o ochronie konkurencji i konsumentów </w:t>
      </w:r>
      <w:r w:rsidR="00A6745E">
        <w:rPr>
          <w:rFonts w:ascii="Trebuchet MS" w:hAnsi="Trebuchet MS" w:cs="Tahoma"/>
          <w:color w:val="000000"/>
          <w:sz w:val="20"/>
          <w:szCs w:val="20"/>
        </w:rPr>
        <w:br/>
      </w:r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. Dz. U. </w:t>
      </w:r>
      <w:proofErr w:type="gram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0C27FA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</w:t>
      </w:r>
      <w:proofErr w:type="gram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</w:t>
      </w:r>
      <w:proofErr w:type="gramEnd"/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6F5CF3" w:rsidRPr="000564E3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EDD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0C27FA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0C27FA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0C27FA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C27FA"/>
    <w:rsid w:val="000F64A9"/>
    <w:rsid w:val="001637CC"/>
    <w:rsid w:val="00197951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7528A"/>
    <w:rsid w:val="00B82E8E"/>
    <w:rsid w:val="00CD41C9"/>
    <w:rsid w:val="00CF75CC"/>
    <w:rsid w:val="00E06145"/>
    <w:rsid w:val="00E200A1"/>
    <w:rsid w:val="00E6616A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15</cp:revision>
  <cp:lastPrinted>2018-12-13T12:26:00Z</cp:lastPrinted>
  <dcterms:created xsi:type="dcterms:W3CDTF">2018-06-20T13:34:00Z</dcterms:created>
  <dcterms:modified xsi:type="dcterms:W3CDTF">2019-01-14T10:38:00Z</dcterms:modified>
</cp:coreProperties>
</file>